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5529" w14:textId="77777777" w:rsidR="008C4C71" w:rsidRDefault="008C4C71"/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134"/>
        <w:gridCol w:w="3575"/>
      </w:tblGrid>
      <w:tr w:rsidR="00541015" w:rsidRPr="00776C34" w14:paraId="378698C7" w14:textId="77777777" w:rsidTr="00F43A77">
        <w:trPr>
          <w:trHeight w:val="286"/>
        </w:trPr>
        <w:tc>
          <w:tcPr>
            <w:tcW w:w="4181" w:type="dxa"/>
          </w:tcPr>
          <w:p w14:paraId="0D538B02" w14:textId="6EE00768" w:rsidR="00541015" w:rsidRPr="00776C34" w:rsidRDefault="00541015" w:rsidP="00F43A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9089515" w14:textId="77777777" w:rsidR="00541015" w:rsidRPr="00776C34" w:rsidRDefault="00541015" w:rsidP="00F43A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5" w:type="dxa"/>
          </w:tcPr>
          <w:p w14:paraId="394C19CD" w14:textId="77777777" w:rsidR="00541015" w:rsidRPr="00776C34" w:rsidRDefault="00541015" w:rsidP="00F43A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41015" w:rsidRPr="00776C34" w14:paraId="2EB0E16D" w14:textId="77777777" w:rsidTr="007D5D4B">
        <w:trPr>
          <w:trHeight w:val="711"/>
        </w:trPr>
        <w:tc>
          <w:tcPr>
            <w:tcW w:w="4181" w:type="dxa"/>
          </w:tcPr>
          <w:p w14:paraId="419FD2D3" w14:textId="77777777" w:rsidR="00541015" w:rsidRPr="00776C34" w:rsidRDefault="00541015" w:rsidP="00F43A7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B67BBE6" w14:textId="77777777" w:rsidR="00541015" w:rsidRPr="00776C34" w:rsidRDefault="00541015" w:rsidP="00F43A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75" w:type="dxa"/>
          </w:tcPr>
          <w:p w14:paraId="45A038D3" w14:textId="77777777" w:rsidR="00541015" w:rsidRPr="00776C34" w:rsidRDefault="00541015" w:rsidP="00F43A7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197F038" w14:textId="77777777" w:rsidR="00A22669" w:rsidRDefault="00A22669" w:rsidP="00BF65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51C07D97" w14:textId="3AD2BC8B" w:rsidR="00DD2F29" w:rsidRPr="009B604C" w:rsidRDefault="009B604C" w:rsidP="00BF65D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9B604C">
        <w:rPr>
          <w:rFonts w:ascii="Arial" w:eastAsia="Times New Roman" w:hAnsi="Arial" w:cs="Arial"/>
          <w:b/>
          <w:bCs/>
          <w:sz w:val="24"/>
          <w:szCs w:val="24"/>
          <w:u w:val="single"/>
        </w:rPr>
        <w:t>VISTOS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:</w:t>
      </w:r>
    </w:p>
    <w:p w14:paraId="71253855" w14:textId="77777777" w:rsidR="009B604C" w:rsidRDefault="009B604C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4C028" w14:textId="77777777" w:rsidR="00F97007" w:rsidRPr="00F31DD9" w:rsidRDefault="00F97007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A643CA" w14:textId="0E4438D4" w:rsidR="001C6C14" w:rsidRPr="001C6C14" w:rsidRDefault="00B002B7" w:rsidP="00BF5617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6C14">
        <w:rPr>
          <w:rFonts w:ascii="Arial" w:hAnsi="Arial" w:cs="Arial"/>
        </w:rPr>
        <w:t>Memorándum</w:t>
      </w:r>
      <w:r w:rsidR="00626F2C" w:rsidRPr="001C6C14">
        <w:rPr>
          <w:rFonts w:ascii="Arial" w:hAnsi="Arial" w:cs="Arial"/>
        </w:rPr>
        <w:t xml:space="preserve"> N°</w:t>
      </w:r>
      <w:r w:rsidR="000E1E22" w:rsidRPr="001C6C14">
        <w:rPr>
          <w:rFonts w:ascii="Arial" w:hAnsi="Arial" w:cs="Arial"/>
        </w:rPr>
        <w:t>41</w:t>
      </w:r>
      <w:r w:rsidR="00626F2C" w:rsidRPr="001C6C14">
        <w:rPr>
          <w:rFonts w:ascii="Arial" w:hAnsi="Arial" w:cs="Arial"/>
        </w:rPr>
        <w:t xml:space="preserve">, de fecha </w:t>
      </w:r>
      <w:r w:rsidR="000E1E22" w:rsidRPr="001C6C14">
        <w:rPr>
          <w:rFonts w:ascii="Arial" w:hAnsi="Arial" w:cs="Arial"/>
        </w:rPr>
        <w:t>13</w:t>
      </w:r>
      <w:r w:rsidR="00626F2C" w:rsidRPr="001C6C14">
        <w:rPr>
          <w:rFonts w:ascii="Arial" w:hAnsi="Arial" w:cs="Arial"/>
        </w:rPr>
        <w:t>.</w:t>
      </w:r>
      <w:r w:rsidR="00334C70" w:rsidRPr="001C6C14">
        <w:rPr>
          <w:rFonts w:ascii="Arial" w:hAnsi="Arial" w:cs="Arial"/>
        </w:rPr>
        <w:t>0</w:t>
      </w:r>
      <w:r w:rsidR="000E1E22" w:rsidRPr="001C6C14">
        <w:rPr>
          <w:rFonts w:ascii="Arial" w:hAnsi="Arial" w:cs="Arial"/>
        </w:rPr>
        <w:t>2</w:t>
      </w:r>
      <w:r w:rsidR="00626F2C" w:rsidRPr="001C6C14">
        <w:rPr>
          <w:rFonts w:ascii="Arial" w:hAnsi="Arial" w:cs="Arial"/>
        </w:rPr>
        <w:t>.202</w:t>
      </w:r>
      <w:r w:rsidR="00334C70" w:rsidRPr="001C6C14">
        <w:rPr>
          <w:rFonts w:ascii="Arial" w:hAnsi="Arial" w:cs="Arial"/>
        </w:rPr>
        <w:t>6</w:t>
      </w:r>
      <w:r w:rsidR="00626F2C" w:rsidRPr="001C6C14">
        <w:rPr>
          <w:rFonts w:ascii="Arial" w:hAnsi="Arial" w:cs="Arial"/>
        </w:rPr>
        <w:t xml:space="preserve">, de </w:t>
      </w:r>
      <w:r w:rsidR="0026384F" w:rsidRPr="001C6C14">
        <w:rPr>
          <w:rFonts w:ascii="Arial" w:hAnsi="Arial" w:cs="Arial"/>
        </w:rPr>
        <w:t>Jefa de Remuneraciones</w:t>
      </w:r>
      <w:r w:rsidR="00626F2C" w:rsidRPr="001C6C14">
        <w:rPr>
          <w:rFonts w:ascii="Arial" w:hAnsi="Arial" w:cs="Arial"/>
        </w:rPr>
        <w:t xml:space="preserve"> Área Gestión de Personas del </w:t>
      </w:r>
      <w:r w:rsidR="009B135B">
        <w:rPr>
          <w:rFonts w:ascii="Arial" w:hAnsi="Arial" w:cs="Arial"/>
        </w:rPr>
        <w:t xml:space="preserve">Departamento de Administración de Educación Municipal de Quillota </w:t>
      </w:r>
      <w:r w:rsidR="00626F2C" w:rsidRPr="001C6C14">
        <w:rPr>
          <w:rFonts w:ascii="Arial" w:hAnsi="Arial" w:cs="Arial"/>
        </w:rPr>
        <w:t>a Jefe DAEM</w:t>
      </w:r>
      <w:r w:rsidR="0026384F" w:rsidRPr="001C6C14">
        <w:rPr>
          <w:rFonts w:ascii="Arial" w:hAnsi="Arial" w:cs="Arial"/>
        </w:rPr>
        <w:t xml:space="preserve"> (S)</w:t>
      </w:r>
      <w:r w:rsidR="00626F2C" w:rsidRPr="001C6C14">
        <w:rPr>
          <w:rFonts w:ascii="Arial" w:hAnsi="Arial" w:cs="Arial"/>
        </w:rPr>
        <w:t>, en el cual le solicita autoriza</w:t>
      </w:r>
      <w:r w:rsidR="0026384F" w:rsidRPr="001C6C14">
        <w:rPr>
          <w:rFonts w:ascii="Arial" w:hAnsi="Arial" w:cs="Arial"/>
        </w:rPr>
        <w:t>ción</w:t>
      </w:r>
      <w:r w:rsidR="00626F2C" w:rsidRPr="001C6C14">
        <w:rPr>
          <w:rFonts w:ascii="Arial" w:hAnsi="Arial" w:cs="Arial"/>
        </w:rPr>
        <w:t xml:space="preserve"> </w:t>
      </w:r>
      <w:r w:rsidR="000E1E22" w:rsidRPr="001C6C14">
        <w:rPr>
          <w:rFonts w:ascii="Arial" w:hAnsi="Arial" w:cs="Arial"/>
        </w:rPr>
        <w:t>para efectuar descuentos por concepto de licencias médicas rechazadas a Marcela Cardenas Zapata, C.I. N°15.218.163-9, docente del Colegio Valle de Quillota;</w:t>
      </w:r>
    </w:p>
    <w:tbl>
      <w:tblPr>
        <w:tblW w:w="8222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134"/>
        <w:gridCol w:w="567"/>
        <w:gridCol w:w="993"/>
        <w:gridCol w:w="1701"/>
        <w:gridCol w:w="1559"/>
      </w:tblGrid>
      <w:tr w:rsidR="001C6C14" w:rsidRPr="003643A1" w14:paraId="4A5B3E32" w14:textId="77777777" w:rsidTr="001C6C14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E73F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Número de Licencia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223E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Inicio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3DD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fecha Termino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827E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N° de </w:t>
            </w:r>
            <w:proofErr w:type="spellStart"/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E355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Tipo Reposo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F944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Estado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60D1" w14:textId="77777777" w:rsidR="001C6C14" w:rsidRPr="003643A1" w:rsidRDefault="001C6C14" w:rsidP="0029062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643A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Recurso de Reposición</w:t>
            </w:r>
          </w:p>
        </w:tc>
      </w:tr>
      <w:tr w:rsidR="001C6C14" w:rsidRPr="003643A1" w14:paraId="38138C50" w14:textId="77777777" w:rsidTr="001C6C1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DCFEB" w14:textId="5D77DF6C" w:rsidR="001C6C14" w:rsidRPr="001C6C14" w:rsidRDefault="001C6C14" w:rsidP="0029062D">
            <w:pPr>
              <w:jc w:val="right"/>
              <w:rPr>
                <w:rFonts w:ascii="Arial" w:hAnsi="Arial" w:cs="Arial"/>
                <w:color w:val="212529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212529"/>
                <w:sz w:val="16"/>
                <w:szCs w:val="16"/>
              </w:rPr>
              <w:t>106587304-0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E3658" w14:textId="75032CB6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D537" w14:textId="18154FC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10-09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B7394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DAB04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67F69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2B982" w14:textId="6AEEBC8E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</w:tr>
      <w:tr w:rsidR="001C6C14" w:rsidRPr="003643A1" w14:paraId="189EDF0E" w14:textId="77777777" w:rsidTr="001C6C1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BBF7" w14:textId="36F8C3FC" w:rsidR="001C6C14" w:rsidRPr="001C6C14" w:rsidRDefault="001C6C14" w:rsidP="002906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107070816-3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E9F2" w14:textId="400D130B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09-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09C04" w14:textId="28065E3E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1AA5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119F0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CD88A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C037F" w14:textId="3F8777C9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</w:tr>
      <w:tr w:rsidR="001C6C14" w:rsidRPr="003643A1" w14:paraId="76C003E0" w14:textId="77777777" w:rsidTr="001C6C1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CD3E" w14:textId="3A359A4A" w:rsidR="001C6C14" w:rsidRPr="001C6C14" w:rsidRDefault="001C6C14" w:rsidP="002906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108085743-4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17CFF" w14:textId="655A9DC9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50253" w14:textId="1922D996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71320" w14:textId="04E1D6B1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59EE6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A316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67268" w14:textId="25E81B4F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</w:tr>
      <w:tr w:rsidR="001C6C14" w:rsidRPr="003643A1" w14:paraId="0FC43A15" w14:textId="77777777" w:rsidTr="001C6C1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B09C4" w14:textId="695B6915" w:rsidR="001C6C14" w:rsidRDefault="001C6C14" w:rsidP="002906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109166813-7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B293DA" w14:textId="6792A112" w:rsid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23-10-2024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EB82F" w14:textId="55977DA0" w:rsid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12-11-2024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CC06F" w14:textId="3F7A463F" w:rsid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489B" w14:textId="6DFD4CCD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1376" w14:textId="69D0DF74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475B4" w14:textId="68D51906" w:rsid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</w:tr>
      <w:tr w:rsidR="001C6C14" w:rsidRPr="003643A1" w14:paraId="58667C79" w14:textId="77777777" w:rsidTr="001C6C14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1B192" w14:textId="29BBD422" w:rsidR="001C6C14" w:rsidRPr="001C6C14" w:rsidRDefault="001C6C14" w:rsidP="002906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110037142-8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5F7FF" w14:textId="0121739D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13-11</w:t>
            </w: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AFD5" w14:textId="128FEE69" w:rsidR="001C6C14" w:rsidRPr="001C6C14" w:rsidRDefault="0009788D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  <w:r w:rsidR="001C6C14" w:rsidRPr="001C6C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  <w:r w:rsidR="001C6C14" w:rsidRPr="001C6C14">
              <w:rPr>
                <w:rFonts w:ascii="Arial" w:hAnsi="Arial" w:cs="Arial"/>
                <w:color w:val="000000"/>
                <w:sz w:val="16"/>
                <w:szCs w:val="16"/>
              </w:rPr>
              <w:t>-2021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128B7" w14:textId="272704C2" w:rsidR="001C6C14" w:rsidRPr="001C6C14" w:rsidRDefault="0009788D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C003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EA29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91424" w14:textId="77777777" w:rsidR="001C6C14" w:rsidRPr="001C6C14" w:rsidRDefault="001C6C14" w:rsidP="002906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6C14">
              <w:rPr>
                <w:rFonts w:ascii="Arial" w:hAnsi="Arial" w:cs="Arial"/>
                <w:color w:val="000000"/>
                <w:sz w:val="16"/>
                <w:szCs w:val="16"/>
              </w:rPr>
              <w:t>RECHAZADA</w:t>
            </w:r>
          </w:p>
        </w:tc>
      </w:tr>
    </w:tbl>
    <w:p w14:paraId="11A2EDE7" w14:textId="77777777" w:rsidR="0026384F" w:rsidRDefault="0026384F" w:rsidP="0026384F">
      <w:pPr>
        <w:spacing w:after="0" w:line="240" w:lineRule="auto"/>
        <w:jc w:val="both"/>
        <w:rPr>
          <w:rFonts w:ascii="Arial" w:hAnsi="Arial" w:cs="Arial"/>
        </w:rPr>
      </w:pPr>
    </w:p>
    <w:p w14:paraId="09FA8CA9" w14:textId="3DCEB016" w:rsidR="000E1E22" w:rsidRDefault="000E1E22" w:rsidP="000E1E2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Resolución Exenta </w:t>
      </w:r>
      <w:r>
        <w:rPr>
          <w:rFonts w:ascii="Arial" w:hAnsi="Arial" w:cs="Arial"/>
        </w:rPr>
        <w:t>N° R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2473</w:t>
      </w:r>
      <w:r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>, de 2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.0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de Contraloría General de la </w:t>
      </w:r>
      <w:r w:rsidR="0009788D">
        <w:rPr>
          <w:rFonts w:ascii="Arial" w:hAnsi="Arial" w:cs="Arial"/>
        </w:rPr>
        <w:t>República</w:t>
      </w:r>
      <w:r>
        <w:rPr>
          <w:rFonts w:ascii="Arial" w:hAnsi="Arial" w:cs="Arial"/>
        </w:rPr>
        <w:t>, en la cual, resuelve: 1</w:t>
      </w:r>
      <w:r w:rsidR="00CF3145">
        <w:rPr>
          <w:rFonts w:ascii="Arial" w:hAnsi="Arial" w:cs="Arial"/>
        </w:rPr>
        <w:t>°. -</w:t>
      </w:r>
      <w:r>
        <w:rPr>
          <w:rFonts w:ascii="Arial" w:hAnsi="Arial" w:cs="Arial"/>
        </w:rPr>
        <w:t xml:space="preserve"> No ha lugar a la solicitud de condonación formulada por Marcela </w:t>
      </w:r>
      <w:r w:rsidR="00CF3145">
        <w:rPr>
          <w:rFonts w:ascii="Arial" w:hAnsi="Arial" w:cs="Arial"/>
        </w:rPr>
        <w:t xml:space="preserve">Ivette </w:t>
      </w:r>
      <w:r>
        <w:rPr>
          <w:rFonts w:ascii="Arial" w:hAnsi="Arial" w:cs="Arial"/>
        </w:rPr>
        <w:t>Cardenas Zapata, C.I. N°15.218.163-9, respecto de la obligación de reintegrar la suma de $</w:t>
      </w:r>
      <w:r w:rsidR="004847E3">
        <w:rPr>
          <w:rFonts w:ascii="Arial" w:hAnsi="Arial" w:cs="Arial"/>
        </w:rPr>
        <w:t>4.651.565</w:t>
      </w:r>
      <w:r>
        <w:rPr>
          <w:rFonts w:ascii="Arial" w:hAnsi="Arial" w:cs="Arial"/>
        </w:rPr>
        <w:t>.-, que adeuda.  2°. -  Dispóngase</w:t>
      </w:r>
      <w:r w:rsidR="004847E3">
        <w:rPr>
          <w:rFonts w:ascii="Arial" w:hAnsi="Arial" w:cs="Arial"/>
        </w:rPr>
        <w:t xml:space="preserve"> en subsidio,</w:t>
      </w:r>
      <w:r>
        <w:rPr>
          <w:rFonts w:ascii="Arial" w:hAnsi="Arial" w:cs="Arial"/>
        </w:rPr>
        <w:t xml:space="preserve"> </w:t>
      </w:r>
      <w:r w:rsidR="004847E3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la devolución de</w:t>
      </w:r>
      <w:r w:rsidR="004847E3">
        <w:rPr>
          <w:rFonts w:ascii="Arial" w:hAnsi="Arial" w:cs="Arial"/>
        </w:rPr>
        <w:t xml:space="preserve"> dicha cantidad </w:t>
      </w:r>
      <w:r w:rsidR="00CF3145">
        <w:rPr>
          <w:rFonts w:ascii="Arial" w:hAnsi="Arial" w:cs="Arial"/>
        </w:rPr>
        <w:t>que,</w:t>
      </w:r>
      <w:r w:rsidR="004847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mes de </w:t>
      </w:r>
      <w:r w:rsidR="004847E3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2025, representab</w:t>
      </w:r>
      <w:r w:rsidR="009848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4847E3">
        <w:rPr>
          <w:rFonts w:ascii="Arial" w:hAnsi="Arial" w:cs="Arial"/>
        </w:rPr>
        <w:t>66,8886</w:t>
      </w:r>
      <w:r>
        <w:rPr>
          <w:rFonts w:ascii="Arial" w:hAnsi="Arial" w:cs="Arial"/>
        </w:rPr>
        <w:t xml:space="preserve"> Unidades Tributarias Mensuales (UTM), se efectúe en </w:t>
      </w:r>
      <w:r w:rsidR="004847E3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(</w:t>
      </w:r>
      <w:r w:rsidR="007A6E24">
        <w:rPr>
          <w:rFonts w:ascii="Arial" w:hAnsi="Arial" w:cs="Arial"/>
        </w:rPr>
        <w:t>veinticuatro</w:t>
      </w:r>
      <w:r>
        <w:rPr>
          <w:rFonts w:ascii="Arial" w:hAnsi="Arial" w:cs="Arial"/>
        </w:rPr>
        <w:t xml:space="preserve">) parcialidades, equivalentes cada una de ellas a </w:t>
      </w:r>
      <w:r w:rsidR="007A6E24">
        <w:rPr>
          <w:rFonts w:ascii="Arial" w:hAnsi="Arial" w:cs="Arial"/>
        </w:rPr>
        <w:t>2</w:t>
      </w:r>
      <w:r>
        <w:rPr>
          <w:rFonts w:ascii="Arial" w:hAnsi="Arial" w:cs="Arial"/>
        </w:rPr>
        <w:t>,</w:t>
      </w:r>
      <w:r w:rsidR="007A6E24">
        <w:rPr>
          <w:rFonts w:ascii="Arial" w:hAnsi="Arial" w:cs="Arial"/>
        </w:rPr>
        <w:t>7870</w:t>
      </w:r>
      <w:r>
        <w:rPr>
          <w:rFonts w:ascii="Arial" w:hAnsi="Arial" w:cs="Arial"/>
        </w:rPr>
        <w:t xml:space="preserve"> UTM, del valor vigente al momento de hacer efectivo el descuent</w:t>
      </w:r>
      <w:r w:rsidR="007A6E24">
        <w:rPr>
          <w:rFonts w:ascii="Arial" w:hAnsi="Arial" w:cs="Arial"/>
        </w:rPr>
        <w:t>o.</w:t>
      </w:r>
      <w:r>
        <w:rPr>
          <w:rFonts w:ascii="Arial" w:hAnsi="Arial" w:cs="Arial"/>
        </w:rPr>
        <w:t xml:space="preserve"> 3°. - La deuda señalada devengará, a contar de esta fecha, un 12% de interés anual a favor del Fisco, de acuerdo con lo establecido en el artículo 146 de la Ley N°10.336;</w:t>
      </w:r>
    </w:p>
    <w:p w14:paraId="37963042" w14:textId="10457EDF" w:rsidR="0009788D" w:rsidRPr="0009788D" w:rsidRDefault="0009788D" w:rsidP="002D50A5">
      <w:pPr>
        <w:pStyle w:val="Prrafodelista"/>
        <w:numPr>
          <w:ilvl w:val="0"/>
          <w:numId w:val="2"/>
        </w:numPr>
        <w:spacing w:after="0" w:line="240" w:lineRule="auto"/>
        <w:ind w:left="6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848E8" w:rsidRPr="0009788D">
        <w:rPr>
          <w:rFonts w:ascii="Arial" w:hAnsi="Arial" w:cs="Arial"/>
        </w:rPr>
        <w:t xml:space="preserve">D.M.E.101, de </w:t>
      </w:r>
      <w:r w:rsidR="0026384F" w:rsidRPr="0009788D">
        <w:rPr>
          <w:rFonts w:ascii="Arial" w:hAnsi="Arial" w:cs="Arial"/>
        </w:rPr>
        <w:t xml:space="preserve">15.01.26, que regulariza el descuento de licencias médicas </w:t>
      </w:r>
      <w:r>
        <w:rPr>
          <w:rFonts w:ascii="Arial" w:hAnsi="Arial" w:cs="Arial"/>
        </w:rPr>
        <w:t xml:space="preserve">  </w:t>
      </w:r>
      <w:r w:rsidR="0026384F" w:rsidRPr="0009788D">
        <w:rPr>
          <w:rFonts w:ascii="Arial" w:hAnsi="Arial" w:cs="Arial"/>
        </w:rPr>
        <w:t xml:space="preserve">rechazadas a </w:t>
      </w:r>
      <w:r w:rsidR="0026384F" w:rsidRPr="0009788D">
        <w:rPr>
          <w:rFonts w:ascii="Arial" w:hAnsi="Arial" w:cs="Arial"/>
        </w:rPr>
        <w:t xml:space="preserve">Marcela Cardenas Zapata, C.I. N°15.218.163-9, docente del </w:t>
      </w:r>
      <w:r w:rsidRPr="0009788D">
        <w:rPr>
          <w:rFonts w:ascii="Arial" w:hAnsi="Arial" w:cs="Arial"/>
        </w:rPr>
        <w:t xml:space="preserve">Colegio </w:t>
      </w:r>
      <w:r>
        <w:rPr>
          <w:rFonts w:ascii="Arial" w:hAnsi="Arial" w:cs="Arial"/>
        </w:rPr>
        <w:t>Valle</w:t>
      </w:r>
      <w:r w:rsidR="0026384F" w:rsidRPr="0009788D">
        <w:rPr>
          <w:rFonts w:ascii="Arial" w:hAnsi="Arial" w:cs="Arial"/>
        </w:rPr>
        <w:t xml:space="preserve"> de Quillota;</w:t>
      </w:r>
      <w:r w:rsidR="000E1E22" w:rsidRPr="0009788D">
        <w:rPr>
          <w:rFonts w:ascii="Arial" w:hAnsi="Arial" w:cs="Arial"/>
        </w:rPr>
        <w:t xml:space="preserve"> </w:t>
      </w:r>
    </w:p>
    <w:p w14:paraId="78B57992" w14:textId="77777777" w:rsidR="000E1E22" w:rsidRPr="00AB18EA" w:rsidRDefault="000E1E22" w:rsidP="000E1E22">
      <w:pPr>
        <w:numPr>
          <w:ilvl w:val="0"/>
          <w:numId w:val="2"/>
        </w:numPr>
        <w:spacing w:after="0" w:line="240" w:lineRule="auto"/>
        <w:ind w:left="643"/>
        <w:contextualSpacing/>
        <w:jc w:val="both"/>
        <w:rPr>
          <w:rFonts w:ascii="Arial" w:hAnsi="Arial" w:cs="Arial"/>
        </w:rPr>
      </w:pPr>
      <w:r w:rsidRPr="00AB18EA">
        <w:rPr>
          <w:rFonts w:ascii="Arial" w:hAnsi="Arial" w:cs="Arial"/>
        </w:rPr>
        <w:t xml:space="preserve">Decreto Alcaldicio N°4146 del 23.04.2025, en donde se delegan atribuciones y facultades alcaldicias al Jefe Reemplazante del Departamento de Administración de Educación Municipal de Quillota o a quien le subrogue, lo anterior en virtud del DFL 1, que fija texto refundido, coordinado y sistematizado de la Ley 18.695 Orgánica Constitucional de Municipalidades y sus posteriores modificaciones, Art. 63 letra j, especialmente respecto de delegar la facultad para firmar, bajo la fórmula “por orden del alcalde”, sobre materias específicas;   </w:t>
      </w:r>
    </w:p>
    <w:p w14:paraId="6505DB09" w14:textId="77777777" w:rsidR="000E1E22" w:rsidRDefault="000E1E22" w:rsidP="000E1E22">
      <w:pPr>
        <w:pStyle w:val="Prrafodelista"/>
        <w:jc w:val="both"/>
        <w:rPr>
          <w:rFonts w:ascii="Arial" w:hAnsi="Arial" w:cs="Arial"/>
        </w:rPr>
      </w:pPr>
    </w:p>
    <w:p w14:paraId="2CB0D1FF" w14:textId="77777777" w:rsidR="000E1E22" w:rsidRDefault="000E1E22" w:rsidP="000E1E22">
      <w:pPr>
        <w:pStyle w:val="Prrafodelista"/>
        <w:jc w:val="both"/>
        <w:rPr>
          <w:rFonts w:ascii="Arial" w:hAnsi="Arial" w:cs="Arial"/>
        </w:rPr>
      </w:pPr>
    </w:p>
    <w:p w14:paraId="1674E26E" w14:textId="77777777" w:rsidR="000E1E22" w:rsidRDefault="000E1E22" w:rsidP="000E1E22">
      <w:pPr>
        <w:pStyle w:val="Prrafodelista"/>
        <w:jc w:val="both"/>
        <w:rPr>
          <w:rFonts w:ascii="Arial" w:hAnsi="Arial" w:cs="Arial"/>
        </w:rPr>
      </w:pPr>
    </w:p>
    <w:p w14:paraId="1D1F51AE" w14:textId="77777777" w:rsidR="000E1E22" w:rsidRPr="00524D1D" w:rsidRDefault="000E1E22" w:rsidP="000E1E22">
      <w:pPr>
        <w:jc w:val="center"/>
        <w:rPr>
          <w:rFonts w:ascii="Arial" w:hAnsi="Arial" w:cs="Arial"/>
          <w:b/>
          <w:u w:val="single"/>
        </w:rPr>
      </w:pPr>
      <w:r w:rsidRPr="00524D1D">
        <w:rPr>
          <w:rFonts w:ascii="Arial" w:hAnsi="Arial" w:cs="Arial"/>
          <w:b/>
          <w:u w:val="single"/>
        </w:rPr>
        <w:t>D E C R E T O</w:t>
      </w:r>
    </w:p>
    <w:p w14:paraId="296E65C9" w14:textId="77777777" w:rsidR="000E1E22" w:rsidRDefault="000E1E22" w:rsidP="000E1E22">
      <w:pPr>
        <w:jc w:val="center"/>
        <w:rPr>
          <w:rFonts w:ascii="Arial" w:hAnsi="Arial" w:cs="Arial"/>
          <w:b/>
        </w:rPr>
      </w:pPr>
    </w:p>
    <w:p w14:paraId="3E9C15CD" w14:textId="35ECE929" w:rsidR="00F027CF" w:rsidRDefault="000E1E22" w:rsidP="000E1E22">
      <w:pPr>
        <w:jc w:val="both"/>
        <w:rPr>
          <w:rFonts w:ascii="Arial" w:hAnsi="Arial" w:cs="Arial"/>
        </w:rPr>
      </w:pPr>
      <w:r w:rsidRPr="001336FB">
        <w:rPr>
          <w:rFonts w:ascii="Arial" w:hAnsi="Arial" w:cs="Arial"/>
          <w:b/>
        </w:rPr>
        <w:t xml:space="preserve">PRIMERO:             </w:t>
      </w:r>
      <w:r w:rsidRPr="001336FB"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 xml:space="preserve">PROCÉDASE </w:t>
      </w:r>
      <w:r>
        <w:rPr>
          <w:rFonts w:ascii="Arial" w:hAnsi="Arial" w:cs="Arial"/>
        </w:rPr>
        <w:t xml:space="preserve">a aplicar descuento en sus remuneraciones a   </w:t>
      </w:r>
      <w:r w:rsidRPr="00332FC2">
        <w:rPr>
          <w:rFonts w:ascii="Arial" w:hAnsi="Arial" w:cs="Arial"/>
        </w:rPr>
        <w:t>Mar</w:t>
      </w:r>
      <w:r w:rsidR="00B56E84">
        <w:rPr>
          <w:rFonts w:ascii="Arial" w:hAnsi="Arial" w:cs="Arial"/>
        </w:rPr>
        <w:t>cela Cardenas Zapata,</w:t>
      </w:r>
      <w:r w:rsidRPr="00332FC2">
        <w:rPr>
          <w:rFonts w:ascii="Arial" w:hAnsi="Arial" w:cs="Arial"/>
        </w:rPr>
        <w:t xml:space="preserve"> C.I.</w:t>
      </w:r>
      <w:r w:rsidR="00F027CF">
        <w:rPr>
          <w:rFonts w:ascii="Arial" w:hAnsi="Arial" w:cs="Arial"/>
        </w:rPr>
        <w:t>15.218.163-9, docente del Colegio Valle de Quillota</w:t>
      </w:r>
      <w:r>
        <w:rPr>
          <w:rFonts w:ascii="Arial" w:hAnsi="Arial" w:cs="Arial"/>
        </w:rPr>
        <w:t xml:space="preserve">, a objeto de dar cumplimiento a la Resolución Exenta </w:t>
      </w:r>
      <w:r w:rsidR="00F027CF">
        <w:rPr>
          <w:rFonts w:ascii="Arial" w:hAnsi="Arial" w:cs="Arial"/>
        </w:rPr>
        <w:t>R</w:t>
      </w:r>
      <w:r>
        <w:rPr>
          <w:rFonts w:ascii="Arial" w:hAnsi="Arial" w:cs="Arial"/>
        </w:rPr>
        <w:t>E</w:t>
      </w:r>
      <w:r w:rsidR="00F027CF">
        <w:rPr>
          <w:rFonts w:ascii="Arial" w:hAnsi="Arial" w:cs="Arial"/>
        </w:rPr>
        <w:t>2473/2026</w:t>
      </w:r>
      <w:r>
        <w:rPr>
          <w:rFonts w:ascii="Arial" w:hAnsi="Arial" w:cs="Arial"/>
        </w:rPr>
        <w:t>, de 2</w:t>
      </w:r>
      <w:r w:rsidR="00F027CF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F027CF">
        <w:rPr>
          <w:rFonts w:ascii="Arial" w:hAnsi="Arial" w:cs="Arial"/>
        </w:rPr>
        <w:t>01</w:t>
      </w:r>
      <w:r>
        <w:rPr>
          <w:rFonts w:ascii="Arial" w:hAnsi="Arial" w:cs="Arial"/>
        </w:rPr>
        <w:t>.2</w:t>
      </w:r>
      <w:r w:rsidR="00F027C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, de Contraloría General de la </w:t>
      </w:r>
      <w:r w:rsidR="00F027CF">
        <w:rPr>
          <w:rFonts w:ascii="Arial" w:hAnsi="Arial" w:cs="Arial"/>
        </w:rPr>
        <w:t>República</w:t>
      </w:r>
      <w:r>
        <w:rPr>
          <w:rFonts w:ascii="Arial" w:hAnsi="Arial" w:cs="Arial"/>
        </w:rPr>
        <w:t>, que otorga facilidades de pago para la restitución al Departamento de Administración de Educación Municipal de Quillota, de la suma de: $</w:t>
      </w:r>
      <w:r w:rsidR="00A37579">
        <w:rPr>
          <w:rFonts w:ascii="Arial" w:hAnsi="Arial" w:cs="Arial"/>
        </w:rPr>
        <w:t>2.325.782</w:t>
      </w:r>
      <w:r>
        <w:rPr>
          <w:rFonts w:ascii="Arial" w:hAnsi="Arial" w:cs="Arial"/>
        </w:rPr>
        <w:t xml:space="preserve">.- por </w:t>
      </w:r>
      <w:r>
        <w:rPr>
          <w:rFonts w:ascii="Arial" w:hAnsi="Arial" w:cs="Arial"/>
        </w:rPr>
        <w:lastRenderedPageBreak/>
        <w:t xml:space="preserve">concepto de deuda originada por el rechazo de </w:t>
      </w:r>
      <w:r w:rsidR="00F027C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licencias médicas, en </w:t>
      </w:r>
      <w:r w:rsidR="00F027CF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(</w:t>
      </w:r>
      <w:r w:rsidR="00A37579">
        <w:rPr>
          <w:rFonts w:ascii="Arial" w:hAnsi="Arial" w:cs="Arial"/>
        </w:rPr>
        <w:t>veinticuatro</w:t>
      </w:r>
      <w:r>
        <w:rPr>
          <w:rFonts w:ascii="Arial" w:hAnsi="Arial" w:cs="Arial"/>
        </w:rPr>
        <w:t xml:space="preserve">) parcialidades, equivalentes cada una de ellas a </w:t>
      </w:r>
      <w:r w:rsidR="00F027CF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F027CF">
        <w:rPr>
          <w:rFonts w:ascii="Arial" w:hAnsi="Arial" w:cs="Arial"/>
        </w:rPr>
        <w:t>3935</w:t>
      </w:r>
      <w:r>
        <w:rPr>
          <w:rFonts w:ascii="Arial" w:hAnsi="Arial" w:cs="Arial"/>
        </w:rPr>
        <w:t xml:space="preserve"> Unidades Tributarias Mensuales, del valor vigente al momento de hacer efectivo el descuento.</w:t>
      </w:r>
      <w:r w:rsidRPr="00734B1F">
        <w:rPr>
          <w:rFonts w:ascii="Arial" w:hAnsi="Arial" w:cs="Arial"/>
        </w:rPr>
        <w:t xml:space="preserve"> </w:t>
      </w:r>
    </w:p>
    <w:p w14:paraId="52820C1B" w14:textId="77777777" w:rsidR="00A076CA" w:rsidRDefault="00A076CA" w:rsidP="000E1E22">
      <w:pPr>
        <w:jc w:val="both"/>
        <w:rPr>
          <w:rFonts w:ascii="Arial" w:hAnsi="Arial" w:cs="Arial"/>
          <w:b/>
          <w:bCs/>
        </w:rPr>
      </w:pPr>
    </w:p>
    <w:p w14:paraId="33635647" w14:textId="77777777" w:rsidR="00A076CA" w:rsidRDefault="00A076CA" w:rsidP="000E1E22">
      <w:pPr>
        <w:jc w:val="both"/>
        <w:rPr>
          <w:rFonts w:ascii="Arial" w:hAnsi="Arial" w:cs="Arial"/>
          <w:b/>
          <w:bCs/>
        </w:rPr>
      </w:pPr>
    </w:p>
    <w:p w14:paraId="0B43A118" w14:textId="6E11C195" w:rsidR="000E1E22" w:rsidRDefault="00F027CF" w:rsidP="000E1E22">
      <w:pPr>
        <w:jc w:val="both"/>
        <w:rPr>
          <w:rFonts w:ascii="Arial" w:hAnsi="Arial" w:cs="Arial"/>
        </w:rPr>
      </w:pPr>
      <w:r w:rsidRPr="00F027CF">
        <w:rPr>
          <w:rFonts w:ascii="Arial" w:hAnsi="Arial" w:cs="Arial"/>
          <w:b/>
          <w:bCs/>
        </w:rPr>
        <w:t>SEGUNDO</w:t>
      </w:r>
      <w:r>
        <w:rPr>
          <w:rFonts w:ascii="Arial" w:hAnsi="Arial" w:cs="Arial"/>
        </w:rPr>
        <w:t xml:space="preserve">:                </w:t>
      </w:r>
      <w:r w:rsidR="00A22669" w:rsidRPr="00A22669">
        <w:rPr>
          <w:rFonts w:ascii="Arial" w:hAnsi="Arial" w:cs="Arial"/>
          <w:b/>
          <w:bCs/>
        </w:rPr>
        <w:t>DECLÁRASE</w:t>
      </w:r>
      <w:r>
        <w:rPr>
          <w:rFonts w:ascii="Arial" w:hAnsi="Arial" w:cs="Arial"/>
        </w:rPr>
        <w:t xml:space="preserve"> </w:t>
      </w:r>
      <w:r w:rsidR="000E1E22">
        <w:rPr>
          <w:rFonts w:ascii="Arial" w:hAnsi="Arial" w:cs="Arial"/>
        </w:rPr>
        <w:t>que</w:t>
      </w:r>
      <w:r w:rsidR="006970FE">
        <w:rPr>
          <w:rFonts w:ascii="Arial" w:hAnsi="Arial" w:cs="Arial"/>
        </w:rPr>
        <w:t xml:space="preserve"> a </w:t>
      </w:r>
      <w:r w:rsidR="00A37579">
        <w:rPr>
          <w:rFonts w:ascii="Arial" w:hAnsi="Arial" w:cs="Arial"/>
        </w:rPr>
        <w:t>esta</w:t>
      </w:r>
      <w:r w:rsidR="006970FE">
        <w:rPr>
          <w:rFonts w:ascii="Arial" w:hAnsi="Arial" w:cs="Arial"/>
        </w:rPr>
        <w:t xml:space="preserve"> fecha a la docente Marcela Cardenas Zapata, ya se le estaba </w:t>
      </w:r>
      <w:r w:rsidR="00A37579">
        <w:rPr>
          <w:rFonts w:ascii="Arial" w:hAnsi="Arial" w:cs="Arial"/>
        </w:rPr>
        <w:t>efectuando</w:t>
      </w:r>
      <w:r w:rsidR="006970FE">
        <w:rPr>
          <w:rFonts w:ascii="Arial" w:hAnsi="Arial" w:cs="Arial"/>
        </w:rPr>
        <w:t xml:space="preserve"> descuento por concepto de licencias médicas rechazadas, </w:t>
      </w:r>
      <w:proofErr w:type="gramStart"/>
      <w:r w:rsidR="006970FE">
        <w:rPr>
          <w:rFonts w:ascii="Arial" w:hAnsi="Arial" w:cs="Arial"/>
        </w:rPr>
        <w:t>de acuerdo a</w:t>
      </w:r>
      <w:proofErr w:type="gramEnd"/>
      <w:r w:rsidR="006970FE">
        <w:rPr>
          <w:rFonts w:ascii="Arial" w:hAnsi="Arial" w:cs="Arial"/>
        </w:rPr>
        <w:t xml:space="preserve"> lo establecido en D.M.E N°101, </w:t>
      </w:r>
      <w:r w:rsidR="00A37579">
        <w:rPr>
          <w:rFonts w:ascii="Arial" w:hAnsi="Arial" w:cs="Arial"/>
        </w:rPr>
        <w:t xml:space="preserve">de 15.01.2026, </w:t>
      </w:r>
      <w:r w:rsidR="006970FE">
        <w:rPr>
          <w:rFonts w:ascii="Arial" w:hAnsi="Arial" w:cs="Arial"/>
        </w:rPr>
        <w:t xml:space="preserve">por un monto total al mes de enero de 2026 de: $2.325.783.- monto ya reintegrado a este DAEM. Por tal motivo la deuda pendiente a la fecha es </w:t>
      </w:r>
      <w:r w:rsidR="00A37579">
        <w:rPr>
          <w:rFonts w:ascii="Arial" w:hAnsi="Arial" w:cs="Arial"/>
        </w:rPr>
        <w:t>de: $</w:t>
      </w:r>
      <w:r w:rsidR="006970FE">
        <w:rPr>
          <w:rFonts w:ascii="Arial" w:hAnsi="Arial" w:cs="Arial"/>
        </w:rPr>
        <w:t xml:space="preserve">2.325.782.-, la cual será descontada </w:t>
      </w:r>
      <w:r w:rsidR="00A37579">
        <w:rPr>
          <w:rFonts w:ascii="Arial" w:hAnsi="Arial" w:cs="Arial"/>
        </w:rPr>
        <w:t xml:space="preserve">en 24 parcialidades, </w:t>
      </w:r>
      <w:r w:rsidR="006970FE">
        <w:rPr>
          <w:rFonts w:ascii="Arial" w:hAnsi="Arial" w:cs="Arial"/>
        </w:rPr>
        <w:t xml:space="preserve">de acuerdo con el número de cuotas </w:t>
      </w:r>
      <w:r w:rsidR="00667B95">
        <w:rPr>
          <w:rFonts w:ascii="Arial" w:hAnsi="Arial" w:cs="Arial"/>
        </w:rPr>
        <w:t>indicadas</w:t>
      </w:r>
      <w:r w:rsidR="006970FE">
        <w:rPr>
          <w:rFonts w:ascii="Arial" w:hAnsi="Arial" w:cs="Arial"/>
        </w:rPr>
        <w:t xml:space="preserve"> por la Contraloría General de la República</w:t>
      </w:r>
      <w:r w:rsidR="00667B95">
        <w:rPr>
          <w:rFonts w:ascii="Arial" w:hAnsi="Arial" w:cs="Arial"/>
        </w:rPr>
        <w:t>.</w:t>
      </w:r>
    </w:p>
    <w:p w14:paraId="1ED6B8B1" w14:textId="77777777" w:rsidR="00A076CA" w:rsidRDefault="00A076CA" w:rsidP="000E1E22">
      <w:pPr>
        <w:jc w:val="both"/>
        <w:rPr>
          <w:rFonts w:ascii="Arial" w:hAnsi="Arial" w:cs="Arial"/>
        </w:rPr>
      </w:pPr>
    </w:p>
    <w:p w14:paraId="4DE71122" w14:textId="4708E1FF" w:rsidR="000E1E22" w:rsidRDefault="00667B95" w:rsidP="000E1E2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TERCERO</w:t>
      </w:r>
      <w:r w:rsidR="000E1E22" w:rsidRPr="00D70738">
        <w:rPr>
          <w:rFonts w:ascii="Arial" w:hAnsi="Arial" w:cs="Arial"/>
          <w:b/>
        </w:rPr>
        <w:t>:</w:t>
      </w:r>
      <w:r w:rsidR="000E1E22">
        <w:rPr>
          <w:rFonts w:ascii="Arial" w:hAnsi="Arial" w:cs="Arial"/>
        </w:rPr>
        <w:t xml:space="preserve">                 </w:t>
      </w:r>
      <w:r w:rsidR="00A22669">
        <w:rPr>
          <w:rFonts w:ascii="Arial" w:hAnsi="Arial" w:cs="Arial"/>
        </w:rPr>
        <w:t xml:space="preserve"> </w:t>
      </w:r>
      <w:r w:rsidR="000E1E22">
        <w:rPr>
          <w:rFonts w:ascii="Arial" w:hAnsi="Arial" w:cs="Arial"/>
        </w:rPr>
        <w:t xml:space="preserve"> </w:t>
      </w:r>
      <w:r w:rsidR="00A22669">
        <w:rPr>
          <w:rFonts w:ascii="Arial" w:hAnsi="Arial" w:cs="Arial"/>
        </w:rPr>
        <w:t xml:space="preserve">       </w:t>
      </w:r>
      <w:r w:rsidR="00A22669" w:rsidRPr="00A22669">
        <w:rPr>
          <w:rFonts w:ascii="Arial" w:hAnsi="Arial" w:cs="Arial"/>
          <w:b/>
          <w:bCs/>
        </w:rPr>
        <w:t>ESTABLECESE</w:t>
      </w:r>
      <w:r w:rsidR="00A22669">
        <w:rPr>
          <w:rFonts w:ascii="Arial" w:hAnsi="Arial" w:cs="Arial"/>
        </w:rPr>
        <w:t xml:space="preserve"> que l</w:t>
      </w:r>
      <w:r w:rsidR="000E1E22">
        <w:rPr>
          <w:rFonts w:ascii="Arial" w:hAnsi="Arial" w:cs="Arial"/>
        </w:rPr>
        <w:t xml:space="preserve">a deuda señalada anteriormente devengará a contar de esta fecha, un 12%   de interés anual a favor del Fisco, </w:t>
      </w:r>
      <w:r w:rsidR="00A37579">
        <w:rPr>
          <w:rFonts w:ascii="Arial" w:hAnsi="Arial" w:cs="Arial"/>
        </w:rPr>
        <w:t>de acuerdo con</w:t>
      </w:r>
      <w:r w:rsidR="000E1E22">
        <w:rPr>
          <w:rFonts w:ascii="Arial" w:hAnsi="Arial" w:cs="Arial"/>
        </w:rPr>
        <w:t xml:space="preserve"> lo establecido en el artículo 146 de la Ley N°10.336.</w:t>
      </w:r>
    </w:p>
    <w:tbl>
      <w:tblPr>
        <w:tblW w:w="8491" w:type="dxa"/>
        <w:tblInd w:w="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340"/>
        <w:gridCol w:w="751"/>
        <w:gridCol w:w="820"/>
        <w:gridCol w:w="1200"/>
        <w:gridCol w:w="1180"/>
      </w:tblGrid>
      <w:tr w:rsidR="000E1E22" w:rsidRPr="001B5AFB" w14:paraId="0C600683" w14:textId="77777777" w:rsidTr="0029062D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8CA9" w14:textId="77777777" w:rsidR="000E1E22" w:rsidRPr="001B5AFB" w:rsidRDefault="000E1E22" w:rsidP="0029062D">
            <w:pPr>
              <w:rPr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F874" w14:textId="77777777" w:rsidR="000E1E22" w:rsidRPr="001B5AFB" w:rsidRDefault="000E1E22" w:rsidP="0029062D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3170" w14:textId="77777777" w:rsidR="000E1E22" w:rsidRPr="001B5AFB" w:rsidRDefault="000E1E22" w:rsidP="0029062D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717A" w14:textId="77777777" w:rsidR="000E1E22" w:rsidRPr="001B5AFB" w:rsidRDefault="000E1E22" w:rsidP="0029062D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1C5A" w14:textId="77777777" w:rsidR="000E1E22" w:rsidRPr="001B5AFB" w:rsidRDefault="000E1E22" w:rsidP="0029062D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48A07" w14:textId="77777777" w:rsidR="000E1E22" w:rsidRPr="001B5AFB" w:rsidRDefault="000E1E22" w:rsidP="0029062D">
            <w:pPr>
              <w:rPr>
                <w:rFonts w:ascii="Times New Roman" w:hAnsi="Times New Roman"/>
                <w:sz w:val="20"/>
                <w:lang w:val="es-ES"/>
              </w:rPr>
            </w:pPr>
          </w:p>
        </w:tc>
      </w:tr>
    </w:tbl>
    <w:p w14:paraId="36B75C76" w14:textId="3130E54C" w:rsidR="00F97007" w:rsidRDefault="000E1E22" w:rsidP="009B7EC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  </w:t>
      </w:r>
    </w:p>
    <w:p w14:paraId="0818A755" w14:textId="00FB3E62" w:rsidR="00F97007" w:rsidRDefault="00667B95" w:rsidP="00F97007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CUARTO</w:t>
      </w:r>
      <w:r w:rsidR="00F97007" w:rsidRPr="00F97007">
        <w:rPr>
          <w:rFonts w:ascii="Arial" w:hAnsi="Arial" w:cs="Arial"/>
          <w:b/>
        </w:rPr>
        <w:t>:</w:t>
      </w:r>
      <w:r w:rsidR="00F97007">
        <w:rPr>
          <w:rFonts w:ascii="Arial" w:hAnsi="Arial" w:cs="Arial"/>
          <w:b/>
        </w:rPr>
        <w:t xml:space="preserve">  </w:t>
      </w:r>
      <w:r w:rsidR="00F97007">
        <w:rPr>
          <w:rFonts w:ascii="Arial" w:hAnsi="Arial" w:cs="Arial"/>
          <w:bCs/>
        </w:rPr>
        <w:t xml:space="preserve"> </w:t>
      </w:r>
      <w:r w:rsidR="00F97007" w:rsidRPr="00F97007">
        <w:rPr>
          <w:rFonts w:ascii="Arial" w:hAnsi="Arial" w:cs="Arial"/>
          <w:b/>
          <w:bCs/>
          <w:lang w:val="es-MX"/>
        </w:rPr>
        <w:t xml:space="preserve">      </w:t>
      </w:r>
      <w:r>
        <w:rPr>
          <w:rFonts w:ascii="Arial" w:hAnsi="Arial" w:cs="Arial"/>
          <w:b/>
          <w:bCs/>
          <w:lang w:val="es-MX"/>
        </w:rPr>
        <w:t xml:space="preserve">   </w:t>
      </w:r>
      <w:r w:rsidR="00F97007" w:rsidRPr="00F97007">
        <w:rPr>
          <w:rFonts w:ascii="Arial" w:hAnsi="Arial" w:cs="Arial"/>
          <w:b/>
          <w:bCs/>
          <w:lang w:val="es-MX"/>
        </w:rPr>
        <w:t xml:space="preserve">      </w:t>
      </w:r>
      <w:r w:rsidR="00A22669">
        <w:rPr>
          <w:rFonts w:ascii="Arial" w:hAnsi="Arial" w:cs="Arial"/>
          <w:b/>
          <w:bCs/>
          <w:lang w:val="es-MX"/>
        </w:rPr>
        <w:t xml:space="preserve">    </w:t>
      </w:r>
      <w:r w:rsidR="00F97007" w:rsidRPr="00F97007">
        <w:rPr>
          <w:rFonts w:ascii="Arial" w:hAnsi="Arial" w:cs="Arial"/>
          <w:b/>
          <w:bCs/>
          <w:lang w:val="es-MX"/>
        </w:rPr>
        <w:t xml:space="preserve"> </w:t>
      </w:r>
      <w:r w:rsidR="00F97007">
        <w:rPr>
          <w:rFonts w:ascii="Arial" w:hAnsi="Arial" w:cs="Arial"/>
          <w:b/>
          <w:bCs/>
          <w:lang w:val="es-MX"/>
        </w:rPr>
        <w:t xml:space="preserve">ADOPTE </w:t>
      </w:r>
      <w:r w:rsidR="00F97007">
        <w:rPr>
          <w:rFonts w:ascii="Arial" w:hAnsi="Arial" w:cs="Arial"/>
          <w:lang w:val="es-MX"/>
        </w:rPr>
        <w:t>el Departamento de Administración de Educación Municipal las medidas pertinentes para el cumplimiento de esta resolución.</w:t>
      </w:r>
    </w:p>
    <w:p w14:paraId="1949456B" w14:textId="77777777" w:rsidR="00F97007" w:rsidRDefault="00F97007" w:rsidP="00F97007">
      <w:pPr>
        <w:jc w:val="both"/>
        <w:rPr>
          <w:rFonts w:ascii="Arial" w:hAnsi="Arial" w:cs="Arial"/>
          <w:lang w:val="es-MX"/>
        </w:rPr>
      </w:pPr>
    </w:p>
    <w:p w14:paraId="668C126B" w14:textId="77777777" w:rsidR="00F97007" w:rsidRDefault="00F97007" w:rsidP="00F97007">
      <w:pPr>
        <w:jc w:val="both"/>
        <w:rPr>
          <w:rFonts w:ascii="Arial" w:hAnsi="Arial" w:cs="Arial"/>
          <w:lang w:val="es-MX"/>
        </w:rPr>
      </w:pPr>
    </w:p>
    <w:p w14:paraId="34D82BFD" w14:textId="04F1A755" w:rsidR="00F97007" w:rsidRPr="0077467F" w:rsidRDefault="00F97007" w:rsidP="00F97007">
      <w:pPr>
        <w:jc w:val="both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 xml:space="preserve">                                              </w:t>
      </w:r>
      <w:r w:rsidR="00A076CA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</w:t>
      </w:r>
      <w:r w:rsidRPr="0077467F">
        <w:rPr>
          <w:rFonts w:ascii="Arial" w:hAnsi="Arial" w:cs="Arial"/>
          <w:b/>
          <w:bCs/>
          <w:lang w:val="es-MX"/>
        </w:rPr>
        <w:t xml:space="preserve">ANÓTESE, COMUNÍQUESE </w:t>
      </w:r>
      <w:r>
        <w:rPr>
          <w:rFonts w:ascii="Arial" w:hAnsi="Arial" w:cs="Arial"/>
          <w:b/>
          <w:bCs/>
          <w:lang w:val="es-MX"/>
        </w:rPr>
        <w:t>Y</w:t>
      </w:r>
      <w:r w:rsidRPr="0077467F">
        <w:rPr>
          <w:rFonts w:ascii="Arial" w:hAnsi="Arial" w:cs="Arial"/>
          <w:b/>
          <w:bCs/>
          <w:lang w:val="es-MX"/>
        </w:rPr>
        <w:t xml:space="preserve"> REGISTRESE.</w:t>
      </w:r>
    </w:p>
    <w:p w14:paraId="5D5FE360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7A675C06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0C6256BC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19815C51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p w14:paraId="1E8715F5" w14:textId="77777777" w:rsidR="00E01D3A" w:rsidRDefault="00E01D3A" w:rsidP="009B7ECD">
      <w:pPr>
        <w:jc w:val="both"/>
        <w:rPr>
          <w:rFonts w:ascii="Arial" w:hAnsi="Arial" w:cs="Arial"/>
          <w:lang w:val="es-MX"/>
        </w:rPr>
      </w:pPr>
    </w:p>
    <w:p w14:paraId="300317FC" w14:textId="77777777" w:rsidR="00E01D3A" w:rsidRDefault="00E01D3A" w:rsidP="009B7ECD">
      <w:pPr>
        <w:jc w:val="both"/>
        <w:rPr>
          <w:rFonts w:ascii="Arial" w:hAnsi="Arial" w:cs="Arial"/>
          <w:lang w:val="es-MX"/>
        </w:rPr>
      </w:pPr>
    </w:p>
    <w:p w14:paraId="5D9D614F" w14:textId="77777777" w:rsidR="009B7ECD" w:rsidRDefault="009B7ECD" w:rsidP="009B7ECD">
      <w:pPr>
        <w:jc w:val="both"/>
        <w:rPr>
          <w:rFonts w:ascii="Arial" w:hAnsi="Arial" w:cs="Arial"/>
          <w:lang w:val="es-MX"/>
        </w:rPr>
      </w:pPr>
    </w:p>
    <w:sectPr w:rsidR="009B7ECD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EFEB" w14:textId="77777777" w:rsidR="00384D71" w:rsidRDefault="00384D71">
      <w:pPr>
        <w:spacing w:after="0" w:line="240" w:lineRule="auto"/>
      </w:pPr>
      <w:r>
        <w:separator/>
      </w:r>
    </w:p>
  </w:endnote>
  <w:endnote w:type="continuationSeparator" w:id="0">
    <w:p w14:paraId="5C57CABD" w14:textId="77777777" w:rsidR="00384D71" w:rsidRDefault="0038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37984BAA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="00D01B32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b/>
        <w:color w:val="000000"/>
        <w:sz w:val="14"/>
        <w:szCs w:val="14"/>
      </w:rPr>
      <w:t>Secretario Municipal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>–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>Interesado(a)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>–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 </w:t>
    </w:r>
    <w:r w:rsidR="006C26BC">
      <w:rPr>
        <w:rFonts w:ascii="Arial" w:eastAsia="Arial" w:hAnsi="Arial" w:cs="Arial"/>
        <w:color w:val="000000"/>
        <w:sz w:val="14"/>
        <w:szCs w:val="14"/>
      </w:rPr>
      <w:t xml:space="preserve">Carpeta Personal -Oficina </w:t>
    </w:r>
    <w:r w:rsidRPr="00AF001A">
      <w:rPr>
        <w:rFonts w:ascii="Arial" w:eastAsia="Arial" w:hAnsi="Arial" w:cs="Arial"/>
        <w:color w:val="000000"/>
        <w:sz w:val="14"/>
        <w:szCs w:val="14"/>
      </w:rPr>
      <w:t>Control –</w:t>
    </w:r>
    <w:r w:rsidR="006C26BC">
      <w:rPr>
        <w:rFonts w:ascii="Arial" w:eastAsia="Arial" w:hAnsi="Arial" w:cs="Arial"/>
        <w:color w:val="000000"/>
        <w:sz w:val="14"/>
        <w:szCs w:val="14"/>
      </w:rPr>
      <w:t xml:space="preserve"> Archivo DAEM.</w:t>
    </w:r>
    <w:r w:rsidRPr="00AF001A">
      <w:rPr>
        <w:sz w:val="20"/>
        <w:szCs w:val="20"/>
      </w:rPr>
      <w:t> </w:t>
    </w:r>
  </w:p>
  <w:p w14:paraId="65098291" w14:textId="40541AB7" w:rsidR="00DD2F29" w:rsidRPr="00AF001A" w:rsidRDefault="00894CD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4"/>
        <w:szCs w:val="14"/>
      </w:rPr>
      <w:t>ABB</w:t>
    </w:r>
    <w:r w:rsidR="006C26BC">
      <w:rPr>
        <w:rFonts w:ascii="Arial" w:eastAsia="Arial" w:hAnsi="Arial" w:cs="Arial"/>
        <w:b/>
        <w:color w:val="000000"/>
        <w:sz w:val="14"/>
        <w:szCs w:val="14"/>
      </w:rPr>
      <w:t>/DMB/icp</w:t>
    </w:r>
    <w:r w:rsidR="00CA28E3"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="00CA28E3" w:rsidRPr="00AF001A">
      <w:rPr>
        <w:color w:val="000000"/>
        <w:sz w:val="20"/>
        <w:szCs w:val="20"/>
      </w:rPr>
      <w:t xml:space="preserve"> </w:t>
    </w:r>
    <w:r w:rsidR="00CA28E3"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0C9A" w14:textId="77777777" w:rsidR="00384D71" w:rsidRDefault="00384D71">
      <w:pPr>
        <w:spacing w:after="0" w:line="240" w:lineRule="auto"/>
      </w:pPr>
      <w:r>
        <w:separator/>
      </w:r>
    </w:p>
  </w:footnote>
  <w:footnote w:type="continuationSeparator" w:id="0">
    <w:p w14:paraId="3F0F22C1" w14:textId="77777777" w:rsidR="00384D71" w:rsidRDefault="00384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077EFAD">
          <wp:simplePos x="0" y="0"/>
          <wp:positionH relativeFrom="page">
            <wp:posOffset>-15240</wp:posOffset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9643D1F"/>
    <w:multiLevelType w:val="hybridMultilevel"/>
    <w:tmpl w:val="CEAC39E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71209">
    <w:abstractNumId w:val="0"/>
  </w:num>
  <w:num w:numId="2" w16cid:durableId="27218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21532"/>
    <w:rsid w:val="000264F2"/>
    <w:rsid w:val="00047D00"/>
    <w:rsid w:val="00062344"/>
    <w:rsid w:val="0009788D"/>
    <w:rsid w:val="000D06C7"/>
    <w:rsid w:val="000E1E22"/>
    <w:rsid w:val="000E5C42"/>
    <w:rsid w:val="00147369"/>
    <w:rsid w:val="00152641"/>
    <w:rsid w:val="001554F6"/>
    <w:rsid w:val="00182A76"/>
    <w:rsid w:val="001C4A61"/>
    <w:rsid w:val="001C6C14"/>
    <w:rsid w:val="0020571A"/>
    <w:rsid w:val="002377FA"/>
    <w:rsid w:val="0026384F"/>
    <w:rsid w:val="00272757"/>
    <w:rsid w:val="002A6992"/>
    <w:rsid w:val="00334C70"/>
    <w:rsid w:val="0036074C"/>
    <w:rsid w:val="003700B0"/>
    <w:rsid w:val="003740F4"/>
    <w:rsid w:val="003847D5"/>
    <w:rsid w:val="00384D71"/>
    <w:rsid w:val="00396194"/>
    <w:rsid w:val="003A4613"/>
    <w:rsid w:val="00457875"/>
    <w:rsid w:val="00463DB2"/>
    <w:rsid w:val="004847E3"/>
    <w:rsid w:val="004A07CC"/>
    <w:rsid w:val="004E5C23"/>
    <w:rsid w:val="00541015"/>
    <w:rsid w:val="00541615"/>
    <w:rsid w:val="00545100"/>
    <w:rsid w:val="00547B73"/>
    <w:rsid w:val="00577895"/>
    <w:rsid w:val="005910A8"/>
    <w:rsid w:val="005F2C8C"/>
    <w:rsid w:val="005F5879"/>
    <w:rsid w:val="00626F2C"/>
    <w:rsid w:val="00667B95"/>
    <w:rsid w:val="006970FE"/>
    <w:rsid w:val="006A6E81"/>
    <w:rsid w:val="006B2032"/>
    <w:rsid w:val="006C26BC"/>
    <w:rsid w:val="006E2F0E"/>
    <w:rsid w:val="00701A0C"/>
    <w:rsid w:val="00767AD0"/>
    <w:rsid w:val="0077467F"/>
    <w:rsid w:val="007A0F89"/>
    <w:rsid w:val="007A255C"/>
    <w:rsid w:val="007A6E24"/>
    <w:rsid w:val="007D5D4B"/>
    <w:rsid w:val="007E41F2"/>
    <w:rsid w:val="008226AC"/>
    <w:rsid w:val="0084345F"/>
    <w:rsid w:val="00894CD0"/>
    <w:rsid w:val="008C4C71"/>
    <w:rsid w:val="008D4E4E"/>
    <w:rsid w:val="00912652"/>
    <w:rsid w:val="00927B7B"/>
    <w:rsid w:val="00963A01"/>
    <w:rsid w:val="0098474A"/>
    <w:rsid w:val="009848E8"/>
    <w:rsid w:val="009A68B8"/>
    <w:rsid w:val="009B135B"/>
    <w:rsid w:val="009B604C"/>
    <w:rsid w:val="009B7ECD"/>
    <w:rsid w:val="009E13D1"/>
    <w:rsid w:val="009F0375"/>
    <w:rsid w:val="00A076CA"/>
    <w:rsid w:val="00A22669"/>
    <w:rsid w:val="00A27A69"/>
    <w:rsid w:val="00A37579"/>
    <w:rsid w:val="00AA4E17"/>
    <w:rsid w:val="00AF001A"/>
    <w:rsid w:val="00B002B7"/>
    <w:rsid w:val="00B20635"/>
    <w:rsid w:val="00B43A80"/>
    <w:rsid w:val="00B56E84"/>
    <w:rsid w:val="00B620D8"/>
    <w:rsid w:val="00B77798"/>
    <w:rsid w:val="00BD71A0"/>
    <w:rsid w:val="00BF65D0"/>
    <w:rsid w:val="00C00AD3"/>
    <w:rsid w:val="00C13D78"/>
    <w:rsid w:val="00C47C68"/>
    <w:rsid w:val="00C53E8A"/>
    <w:rsid w:val="00C7087F"/>
    <w:rsid w:val="00C86E8E"/>
    <w:rsid w:val="00CA28E3"/>
    <w:rsid w:val="00CB49C3"/>
    <w:rsid w:val="00CF3145"/>
    <w:rsid w:val="00D01B32"/>
    <w:rsid w:val="00D02F41"/>
    <w:rsid w:val="00D13678"/>
    <w:rsid w:val="00D21522"/>
    <w:rsid w:val="00D8266E"/>
    <w:rsid w:val="00DD2F29"/>
    <w:rsid w:val="00DD54C0"/>
    <w:rsid w:val="00DF6DC9"/>
    <w:rsid w:val="00E01D3A"/>
    <w:rsid w:val="00E02B9A"/>
    <w:rsid w:val="00E04663"/>
    <w:rsid w:val="00E11234"/>
    <w:rsid w:val="00E17D69"/>
    <w:rsid w:val="00E546E2"/>
    <w:rsid w:val="00EE325D"/>
    <w:rsid w:val="00F027CF"/>
    <w:rsid w:val="00F02B17"/>
    <w:rsid w:val="00F129AC"/>
    <w:rsid w:val="00F22276"/>
    <w:rsid w:val="00F31DD9"/>
    <w:rsid w:val="00F556B4"/>
    <w:rsid w:val="00F959F4"/>
    <w:rsid w:val="00F97007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560</Words>
  <Characters>3486</Characters>
  <Application>Microsoft Office Word</Application>
  <DocSecurity>0</DocSecurity>
  <Lines>290</Lines>
  <Paragraphs>237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Ingrid Yanet Carreno Pimentel</cp:lastModifiedBy>
  <cp:revision>9</cp:revision>
  <cp:lastPrinted>2026-02-20T14:10:00Z</cp:lastPrinted>
  <dcterms:created xsi:type="dcterms:W3CDTF">2026-02-13T16:33:00Z</dcterms:created>
  <dcterms:modified xsi:type="dcterms:W3CDTF">2026-02-20T14:33:00Z</dcterms:modified>
</cp:coreProperties>
</file>