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MEMORANDUM N°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NOVIEMBRE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</w:t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 DIRECTOR DE ADMINISTRACIÓN Y FINANZAS</w:t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09" w:right="0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DE:    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ENCARGAD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DE GESTIÓN DE COBRANZAS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ASUNTO: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EN MATERIA DE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ASEO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Descargo de órdenes de ingresos de aseo p</w:t>
      </w:r>
      <w:r w:rsidDel="00000000" w:rsidR="00000000" w:rsidRPr="00000000">
        <w:rPr>
          <w:sz w:val="24"/>
          <w:szCs w:val="24"/>
          <w:rtl w:val="0"/>
        </w:rPr>
        <w:t xml:space="preserve">or predio agrícola. D.A 5050 25/10/2012.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sz w:val="14"/>
          <w:szCs w:val="1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Mediante el presente solicito autorizar la tramitación de Decreto Municipal para realizar descargo en los Sistemas de Aseo Domiciliario y Contabilidad, las órdenes de ingresos correspondientes a las cuotas </w:t>
      </w:r>
      <w:r w:rsidDel="00000000" w:rsidR="00000000" w:rsidRPr="00000000">
        <w:rPr>
          <w:sz w:val="24"/>
          <w:szCs w:val="24"/>
          <w:rtl w:val="0"/>
        </w:rPr>
        <w:t xml:space="preserve">1,2,3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y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del año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la propiedad Rol N°</w:t>
      </w:r>
      <w:r w:rsidDel="00000000" w:rsidR="00000000" w:rsidRPr="00000000">
        <w:rPr>
          <w:sz w:val="24"/>
          <w:szCs w:val="24"/>
          <w:rtl w:val="0"/>
        </w:rPr>
        <w:t xml:space="preserve">327-213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ubicada en</w:t>
      </w:r>
      <w:r w:rsidDel="00000000" w:rsidR="00000000" w:rsidRPr="00000000">
        <w:rPr>
          <w:sz w:val="24"/>
          <w:szCs w:val="24"/>
          <w:rtl w:val="0"/>
        </w:rPr>
        <w:t xml:space="preserve"> Camino La Constancia 1200 Parcela </w:t>
      </w:r>
      <w:r w:rsidDel="00000000" w:rsidR="00000000" w:rsidRPr="00000000">
        <w:rPr>
          <w:sz w:val="24"/>
          <w:szCs w:val="24"/>
          <w:rtl w:val="0"/>
        </w:rPr>
        <w:t xml:space="preserve">Terruno</w:t>
      </w:r>
      <w:r w:rsidDel="00000000" w:rsidR="00000000" w:rsidRPr="00000000">
        <w:rPr>
          <w:sz w:val="24"/>
          <w:szCs w:val="24"/>
          <w:rtl w:val="0"/>
        </w:rPr>
        <w:t xml:space="preserve"> Sector La Capilla  San Pedro Lote A-1 A-6.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JUSTIFICACIÓN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La contribuyente solicitó el descargo del cobro de aseo domiciliario debido a que éste </w:t>
      </w:r>
      <w:r w:rsidDel="00000000" w:rsidR="00000000" w:rsidRPr="00000000">
        <w:rPr>
          <w:sz w:val="24"/>
          <w:szCs w:val="24"/>
          <w:rtl w:val="0"/>
        </w:rPr>
        <w:t xml:space="preserve">cobr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 </w:t>
      </w:r>
      <w:r w:rsidDel="00000000" w:rsidR="00000000" w:rsidRPr="00000000">
        <w:rPr>
          <w:sz w:val="24"/>
          <w:szCs w:val="24"/>
          <w:rtl w:val="0"/>
        </w:rPr>
        <w:t xml:space="preserve">no corresponde por ser un predio agrícola.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ORDENES DE INGRESOS A DESCARGAR ROL </w:t>
      </w:r>
      <w:r w:rsidDel="00000000" w:rsidR="00000000" w:rsidRPr="00000000">
        <w:rPr>
          <w:sz w:val="24"/>
          <w:szCs w:val="24"/>
          <w:rtl w:val="0"/>
        </w:rPr>
        <w:t xml:space="preserve">327-213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          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14"/>
          <w:szCs w:val="1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tbl>
      <w:tblPr>
        <w:tblStyle w:val="Table1"/>
        <w:tblW w:w="7755.0" w:type="dxa"/>
        <w:jc w:val="center"/>
        <w:tblLayout w:type="fixed"/>
        <w:tblLook w:val="0000"/>
      </w:tblPr>
      <w:tblGrid>
        <w:gridCol w:w="1440"/>
        <w:gridCol w:w="2310"/>
        <w:gridCol w:w="2400"/>
        <w:gridCol w:w="1605"/>
        <w:tblGridChange w:id="0">
          <w:tblGrid>
            <w:gridCol w:w="1440"/>
            <w:gridCol w:w="2310"/>
            <w:gridCol w:w="2400"/>
            <w:gridCol w:w="16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Fecha Vencimiento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Valor 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Estado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30/0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           </w:t>
            </w:r>
            <w:r w:rsidDel="00000000" w:rsidR="00000000" w:rsidRPr="00000000">
              <w:rPr>
                <w:rtl w:val="0"/>
              </w:rPr>
              <w:t xml:space="preserve">18.870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           </w:t>
            </w:r>
            <w:r w:rsidDel="00000000" w:rsidR="00000000" w:rsidRPr="00000000">
              <w:rPr>
                <w:rtl w:val="0"/>
              </w:rPr>
              <w:t xml:space="preserve">18.492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$               17.994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$               17.971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Se adjunta: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Estado deudor aseo domiciliario Rol N°</w:t>
      </w:r>
      <w:r w:rsidDel="00000000" w:rsidR="00000000" w:rsidRPr="00000000">
        <w:rPr>
          <w:sz w:val="24"/>
          <w:szCs w:val="24"/>
          <w:rtl w:val="0"/>
        </w:rPr>
        <w:t xml:space="preserve">327-213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fecha </w:t>
      </w:r>
      <w:r w:rsidDel="00000000" w:rsidR="00000000" w:rsidRPr="00000000">
        <w:rPr>
          <w:sz w:val="24"/>
          <w:szCs w:val="24"/>
          <w:rtl w:val="0"/>
        </w:rPr>
        <w:t xml:space="preserve">06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Octubre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Solicitud de inspección.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Respuesta e imágenes de la inspección de don Adolfo Gaete Ibacache.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Copia D.A. 5050.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CONCLUSIÓN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LA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 ENCARGAD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 UNIDAD DE GESTIÓN DE COBRANZAS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cumple con los requisitos necesarios para descargar las cuotas de aseo del inmueble indicado.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2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394.000000000001" w:tblpY="296.16406249999955"/>
        <w:tblW w:w="3150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50"/>
        <w:tblGridChange w:id="0">
          <w:tblGrid>
            <w:gridCol w:w="315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F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MARCELA BERRUETA VASQUEZ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ENCARGADA UNIDAD DE GESTIÓN DE COBRANZAS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bCs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Distribución: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Administración y Finanzas - Archivo Cobranzas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b w:val="1"/>
          <w:bCs w:val="1"/>
          <w:color w:val="434343"/>
          <w:sz w:val="18"/>
          <w:szCs w:val="18"/>
          <w:rtl w:val="0"/>
        </w:rPr>
        <w:t xml:space="preserve">BV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color w:val="434343"/>
          <w:sz w:val="18"/>
          <w:szCs w:val="18"/>
          <w:rtl w:val="0"/>
        </w:rPr>
        <w:t xml:space="preserve">aml</w:t>
      </w: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276" w:top="1418" w:left="1701" w:right="1701" w:header="227" w:footer="3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78180" cy="74041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180" cy="7404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CL" w:val="es-CL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paragraph" w:styleId="Encabezadodemensaje">
    <w:name w:val="Encabezado de mensaje"/>
    <w:basedOn w:val="Textoindependiente"/>
    <w:next w:val="Encabezadodemensaje"/>
    <w:autoRedefine w:val="0"/>
    <w:hidden w:val="0"/>
    <w:qFormat w:val="0"/>
    <w:pPr>
      <w:keepLines w:val="1"/>
      <w:suppressAutoHyphens w:val="1"/>
      <w:spacing w:after="120" w:line="240" w:lineRule="atLeast"/>
      <w:ind w:left="1080" w:leftChars="-1" w:rightChars="0" w:hanging="1080" w:firstLineChars="-1"/>
      <w:textDirection w:val="btLr"/>
      <w:textAlignment w:val="top"/>
      <w:outlineLvl w:val="0"/>
    </w:pPr>
    <w:rPr>
      <w:rFonts w:ascii="Garamond" w:cs="Garamond" w:eastAsia="Times New Roman" w:hAnsi="Garamond"/>
      <w:caps w:val="1"/>
      <w:w w:val="100"/>
      <w:position w:val="-1"/>
      <w:sz w:val="18"/>
      <w:szCs w:val="18"/>
      <w:effect w:val="none"/>
      <w:vertAlign w:val="baseline"/>
      <w:cs w:val="0"/>
      <w:em w:val="none"/>
      <w:lang w:bidi="hi-IN" w:eastAsia="es-ES" w:val="en-US"/>
    </w:rPr>
  </w:style>
  <w:style w:type="character" w:styleId="EncabezadodemensajeCar">
    <w:name w:val="Encabezado de mensaje Car"/>
    <w:next w:val="EncabezadodemensajeCar"/>
    <w:autoRedefine w:val="0"/>
    <w:hidden w:val="0"/>
    <w:qFormat w:val="0"/>
    <w:rPr>
      <w:rFonts w:ascii="Garamond" w:cs="Garamond" w:eastAsia="Times New Roman" w:hAnsi="Garamond"/>
      <w:caps w:val="1"/>
      <w:w w:val="100"/>
      <w:position w:val="-1"/>
      <w:sz w:val="18"/>
      <w:szCs w:val="18"/>
      <w:effect w:val="none"/>
      <w:vertAlign w:val="baseline"/>
      <w:cs w:val="0"/>
      <w:em w:val="none"/>
      <w:lang w:bidi="hi-IN" w:eastAsia="es-ES" w:val="en-US"/>
    </w:rPr>
  </w:style>
  <w:style w:type="character" w:styleId="MessageHeaderLabel">
    <w:name w:val="Message Header Label"/>
    <w:next w:val="MessageHeaderLabel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 w:bidi="es-ES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TextoindependienteCar">
    <w:name w:val="Texto independiente Car"/>
    <w:basedOn w:val="Fuentedepárrafopredeter."/>
    <w:next w:val="Textoindependien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Au52RyQ5g1RZnuCLp0n+4msqg==">CgMxLjA4AHIhMUZJbWdqUTVOOWo3djVNRG9TekRONU5KTXFXY2ZaRkZQ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2025-09-23T18:13:00Z</dcterms:created>
  <dc:creator>rentas</dc:creator>
</cp:coreProperties>
</file>